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98F4" w14:textId="77777777" w:rsidR="008311A3" w:rsidRDefault="008311A3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5CF28A4" wp14:editId="57571BB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70000" cy="1126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arngruppen-nylogga-försök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Fonts w:ascii="Times New Roman" w:hAnsi="Times New Roman" w:cs="Times New Roman"/>
          <w:sz w:val="72"/>
          <w:szCs w:val="72"/>
        </w:rPr>
        <w:t>Artrallyt 201</w:t>
      </w:r>
      <w:r w:rsidR="00DD5C51">
        <w:rPr>
          <w:rFonts w:ascii="Times New Roman" w:hAnsi="Times New Roman" w:cs="Times New Roman"/>
          <w:sz w:val="72"/>
          <w:szCs w:val="72"/>
        </w:rPr>
        <w:t>9</w:t>
      </w:r>
    </w:p>
    <w:p w14:paraId="0C28B118" w14:textId="77777777" w:rsidR="00394BA4" w:rsidRPr="00B63FE7" w:rsidRDefault="00B63FE7" w:rsidP="00B63F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8311A3" w:rsidRPr="00B63FE7">
        <w:rPr>
          <w:rFonts w:ascii="Times New Roman" w:hAnsi="Times New Roman" w:cs="Times New Roman"/>
          <w:sz w:val="40"/>
          <w:szCs w:val="40"/>
        </w:rPr>
        <w:t xml:space="preserve">Kvartalets höjdare, kvartal </w:t>
      </w:r>
      <w:r w:rsidR="00014C83">
        <w:rPr>
          <w:rFonts w:ascii="Times New Roman" w:hAnsi="Times New Roman" w:cs="Times New Roman"/>
          <w:sz w:val="40"/>
          <w:szCs w:val="40"/>
        </w:rPr>
        <w:t>2</w:t>
      </w:r>
    </w:p>
    <w:p w14:paraId="101EA124" w14:textId="77777777" w:rsidR="008311A3" w:rsidRP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14:paraId="02189722" w14:textId="77777777" w:rsidR="008311A3" w:rsidRP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14:paraId="046A978C" w14:textId="77777777" w:rsidR="008311A3" w:rsidRPr="002D45D8" w:rsidRDefault="008311A3" w:rsidP="00014C83">
      <w:pPr>
        <w:rPr>
          <w:rFonts w:ascii="Times New Roman" w:hAnsi="Times New Roman" w:cs="Times New Roman"/>
          <w:sz w:val="52"/>
          <w:szCs w:val="52"/>
        </w:rPr>
      </w:pPr>
      <w:r w:rsidRPr="002D45D8">
        <w:rPr>
          <w:rFonts w:ascii="Times New Roman" w:hAnsi="Times New Roman" w:cs="Times New Roman"/>
          <w:sz w:val="52"/>
          <w:szCs w:val="52"/>
        </w:rPr>
        <w:t xml:space="preserve">Kvartalets höjdare är </w:t>
      </w:r>
      <w:r w:rsidR="00014C83">
        <w:rPr>
          <w:rFonts w:ascii="Times New Roman" w:hAnsi="Times New Roman" w:cs="Times New Roman"/>
          <w:sz w:val="52"/>
          <w:szCs w:val="52"/>
        </w:rPr>
        <w:t>smalnäbbad simsnäppa</w:t>
      </w:r>
    </w:p>
    <w:p w14:paraId="08447F13" w14:textId="77777777" w:rsid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14:paraId="46CBC2A0" w14:textId="77777777"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Motivering:</w:t>
      </w:r>
    </w:p>
    <w:p w14:paraId="11F650B1" w14:textId="77777777" w:rsidR="008311A3" w:rsidRPr="008311A3" w:rsidRDefault="005A0CF7" w:rsidP="008311A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Under </w:t>
      </w:r>
      <w:r w:rsidR="00014C83">
        <w:rPr>
          <w:rFonts w:ascii="Times New Roman" w:hAnsi="Times New Roman" w:cs="Times New Roman"/>
          <w:i/>
          <w:sz w:val="36"/>
          <w:szCs w:val="36"/>
        </w:rPr>
        <w:t>andra</w:t>
      </w:r>
      <w:r w:rsidR="00DD5C51">
        <w:rPr>
          <w:rFonts w:ascii="Times New Roman" w:hAnsi="Times New Roman" w:cs="Times New Roman"/>
          <w:i/>
          <w:sz w:val="36"/>
          <w:szCs w:val="36"/>
        </w:rPr>
        <w:t xml:space="preserve"> kvartalet har </w:t>
      </w:r>
      <w:r w:rsidR="00014C83">
        <w:rPr>
          <w:rFonts w:ascii="Times New Roman" w:hAnsi="Times New Roman" w:cs="Times New Roman"/>
          <w:i/>
          <w:sz w:val="36"/>
          <w:szCs w:val="36"/>
        </w:rPr>
        <w:t>ett antal ovanliga fåglar observerats, men bara några av observationerna uppfyller reglerna för artrallyt</w:t>
      </w:r>
      <w:r w:rsidR="008311A3" w:rsidRPr="008311A3">
        <w:rPr>
          <w:rFonts w:ascii="Times New Roman" w:hAnsi="Times New Roman" w:cs="Times New Roman"/>
          <w:i/>
          <w:sz w:val="36"/>
          <w:szCs w:val="36"/>
        </w:rPr>
        <w:t>.</w:t>
      </w:r>
      <w:r w:rsidR="00014C83">
        <w:rPr>
          <w:rFonts w:ascii="Times New Roman" w:hAnsi="Times New Roman" w:cs="Times New Roman"/>
          <w:i/>
          <w:sz w:val="36"/>
          <w:szCs w:val="36"/>
        </w:rPr>
        <w:t xml:space="preserve"> Tre spelande vaktlar hör inte till vanligheterna, men ett fynd av smalnäbbad simsnäppa (upptäckt 31 maj) tar ändå hem spelet. För 20-30 år sedan var simsnäppa inte ovanlig under sträckperioderna, men numera är det glesare mellan fynden, vilket motiverar utnämningen.</w:t>
      </w:r>
    </w:p>
    <w:p w14:paraId="31825DB5" w14:textId="77777777"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14:paraId="7151C690" w14:textId="2A0FEEC7" w:rsidR="00014C8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Upptäckare: </w:t>
      </w:r>
      <w:proofErr w:type="spellStart"/>
      <w:r w:rsidR="00014C83">
        <w:rPr>
          <w:rFonts w:ascii="Times New Roman" w:hAnsi="Times New Roman" w:cs="Times New Roman"/>
          <w:sz w:val="36"/>
          <w:szCs w:val="36"/>
        </w:rPr>
        <w:t>Ulri</w:t>
      </w:r>
      <w:r w:rsidR="00870B3C">
        <w:rPr>
          <w:rFonts w:ascii="Times New Roman" w:hAnsi="Times New Roman" w:cs="Times New Roman"/>
          <w:sz w:val="36"/>
          <w:szCs w:val="36"/>
        </w:rPr>
        <w:t>c</w:t>
      </w:r>
      <w:proofErr w:type="spellEnd"/>
      <w:r w:rsidR="00014C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70B3C">
        <w:rPr>
          <w:rFonts w:ascii="Times New Roman" w:hAnsi="Times New Roman" w:cs="Times New Roman"/>
          <w:sz w:val="36"/>
          <w:szCs w:val="36"/>
        </w:rPr>
        <w:t>I</w:t>
      </w:r>
      <w:r w:rsidR="00014C83">
        <w:rPr>
          <w:rFonts w:ascii="Times New Roman" w:hAnsi="Times New Roman" w:cs="Times New Roman"/>
          <w:sz w:val="36"/>
          <w:szCs w:val="36"/>
        </w:rPr>
        <w:t>lvéus</w:t>
      </w:r>
      <w:proofErr w:type="spellEnd"/>
    </w:p>
    <w:p w14:paraId="693B6C09" w14:textId="77777777"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Medobservatörer: </w:t>
      </w:r>
      <w:r w:rsidR="00014C83">
        <w:rPr>
          <w:rFonts w:ascii="Times New Roman" w:hAnsi="Times New Roman" w:cs="Times New Roman"/>
          <w:sz w:val="36"/>
          <w:szCs w:val="36"/>
        </w:rPr>
        <w:t xml:space="preserve">Ett flertal </w:t>
      </w:r>
      <w:proofErr w:type="spellStart"/>
      <w:r w:rsidR="00014C83">
        <w:rPr>
          <w:rFonts w:ascii="Times New Roman" w:hAnsi="Times New Roman" w:cs="Times New Roman"/>
          <w:sz w:val="36"/>
          <w:szCs w:val="36"/>
        </w:rPr>
        <w:t>Angarniter</w:t>
      </w:r>
      <w:proofErr w:type="spellEnd"/>
    </w:p>
    <w:p w14:paraId="27AC7A80" w14:textId="77777777"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14:paraId="1EE44330" w14:textId="77777777" w:rsidR="00781643" w:rsidRDefault="00781643" w:rsidP="008311A3">
      <w:pPr>
        <w:rPr>
          <w:rFonts w:ascii="Times New Roman" w:hAnsi="Times New Roman" w:cs="Times New Roman"/>
          <w:sz w:val="36"/>
          <w:szCs w:val="36"/>
        </w:rPr>
      </w:pPr>
    </w:p>
    <w:p w14:paraId="35F2553D" w14:textId="77777777" w:rsidR="00781643" w:rsidRPr="00DD5C51" w:rsidRDefault="00DD5C51" w:rsidP="008311A3">
      <w:pPr>
        <w:rPr>
          <w:rFonts w:ascii="Lucida Handwriting" w:hAnsi="Lucida Handwriting" w:cs="Times New Roman"/>
          <w:sz w:val="48"/>
          <w:szCs w:val="48"/>
        </w:rPr>
      </w:pPr>
      <w:r w:rsidRPr="00DD5C51">
        <w:rPr>
          <w:rFonts w:ascii="Lucida Handwriting" w:hAnsi="Lucida Handwriting" w:cs="Times New Roman"/>
          <w:sz w:val="48"/>
          <w:szCs w:val="48"/>
        </w:rPr>
        <w:t>Styrelsen</w:t>
      </w:r>
    </w:p>
    <w:p w14:paraId="2CBCE5F8" w14:textId="77777777"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3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A3"/>
    <w:rsid w:val="00014C83"/>
    <w:rsid w:val="002B6382"/>
    <w:rsid w:val="002D45D8"/>
    <w:rsid w:val="00394BA4"/>
    <w:rsid w:val="004B17A8"/>
    <w:rsid w:val="005A0CF7"/>
    <w:rsid w:val="00781643"/>
    <w:rsid w:val="008311A3"/>
    <w:rsid w:val="00870B3C"/>
    <w:rsid w:val="00992710"/>
    <w:rsid w:val="00B63FE7"/>
    <w:rsid w:val="00CC16EF"/>
    <w:rsid w:val="00DD5C51"/>
    <w:rsid w:val="00E341B2"/>
    <w:rsid w:val="00E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9B03"/>
  <w15:chartTrackingRefBased/>
  <w15:docId w15:val="{91C679FE-3F28-4225-AC62-A0D440C8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Stefan Paulin</cp:lastModifiedBy>
  <cp:revision>4</cp:revision>
  <dcterms:created xsi:type="dcterms:W3CDTF">2019-07-12T07:15:00Z</dcterms:created>
  <dcterms:modified xsi:type="dcterms:W3CDTF">2019-07-15T11:19:00Z</dcterms:modified>
</cp:coreProperties>
</file>